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043DA05"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6D4618">
        <w:rPr>
          <w:rStyle w:val="Hipervnculo"/>
          <w:rFonts w:asciiTheme="minorHAnsi" w:eastAsiaTheme="minorEastAsia" w:hAnsiTheme="minorHAnsi" w:cs="Arial"/>
          <w:bCs w:val="0"/>
          <w:color w:val="0070C0"/>
          <w:sz w:val="36"/>
          <w:szCs w:val="36"/>
        </w:rPr>
        <w:t>02</w:t>
      </w:r>
      <w:r w:rsidR="00E325C3">
        <w:rPr>
          <w:rStyle w:val="Hipervnculo"/>
          <w:rFonts w:asciiTheme="minorHAnsi" w:eastAsiaTheme="minorEastAsia" w:hAnsiTheme="minorHAnsi" w:cs="Arial"/>
          <w:bCs w:val="0"/>
          <w:color w:val="0070C0"/>
          <w:sz w:val="36"/>
          <w:szCs w:val="36"/>
        </w:rPr>
        <w:t>-202</w:t>
      </w:r>
      <w:r w:rsidR="006D4618">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220FFAE"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54B44">
              <w:rPr>
                <w:rStyle w:val="Hipervnculo"/>
                <w:rFonts w:asciiTheme="minorHAnsi" w:eastAsiaTheme="minorEastAsia" w:hAnsiTheme="minorHAnsi" w:cstheme="minorHAnsi"/>
                <w:b/>
                <w:snapToGrid/>
                <w:color w:val="2E74B5" w:themeColor="accent1" w:themeShade="BF"/>
                <w:szCs w:val="24"/>
                <w:lang w:val="es-BO" w:eastAsia="es-BO"/>
              </w:rPr>
              <w:t>CIRUGIA PEDIATRICA</w:t>
            </w:r>
            <w:r w:rsidR="006D4618">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0550B6B"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6D4618">
        <w:rPr>
          <w:rFonts w:asciiTheme="minorHAnsi" w:hAnsiTheme="minorHAnsi"/>
          <w:b/>
          <w:iCs/>
          <w:sz w:val="22"/>
          <w:szCs w:val="22"/>
          <w:lang w:val="es-ES"/>
        </w:rPr>
        <w:t>febrero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357EB4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6D4618">
              <w:rPr>
                <w:rFonts w:asciiTheme="minorHAnsi" w:hAnsiTheme="minorHAnsi" w:cs="Arial"/>
                <w:b/>
                <w:sz w:val="24"/>
                <w:szCs w:val="24"/>
              </w:rPr>
              <w:t>02</w:t>
            </w:r>
            <w:r>
              <w:rPr>
                <w:rFonts w:asciiTheme="minorHAnsi" w:hAnsiTheme="minorHAnsi" w:cs="Arial"/>
                <w:b/>
                <w:sz w:val="24"/>
                <w:szCs w:val="24"/>
              </w:rPr>
              <w:t>-202</w:t>
            </w:r>
            <w:r w:rsidR="006D4618">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52CE49B4"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w:t>
            </w:r>
            <w:r w:rsidR="006A2A2D">
              <w:rPr>
                <w:rFonts w:asciiTheme="minorHAnsi" w:hAnsiTheme="minorHAnsi" w:cstheme="minorHAnsi"/>
                <w:b/>
                <w:color w:val="2E74B5" w:themeColor="accent1" w:themeShade="BF"/>
                <w:sz w:val="24"/>
                <w:szCs w:val="24"/>
              </w:rPr>
              <w:t xml:space="preserve">E </w:t>
            </w:r>
            <w:r w:rsidR="00354B44">
              <w:rPr>
                <w:rFonts w:asciiTheme="minorHAnsi" w:hAnsiTheme="minorHAnsi" w:cstheme="minorHAnsi"/>
                <w:b/>
                <w:color w:val="2E74B5" w:themeColor="accent1" w:themeShade="BF"/>
                <w:sz w:val="24"/>
                <w:szCs w:val="24"/>
              </w:rPr>
              <w:t>CIRUGIA PEDIATRICA</w:t>
            </w:r>
            <w:r w:rsidR="006D4618">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5F75CFD3"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BB6D50">
              <w:rPr>
                <w:rFonts w:asciiTheme="minorHAnsi" w:hAnsiTheme="minorHAnsi" w:cstheme="minorHAnsi"/>
              </w:rPr>
              <w:t>3</w:t>
            </w:r>
            <w:r w:rsidRPr="00736C8A">
              <w:rPr>
                <w:rFonts w:asciiTheme="minorHAnsi" w:hAnsiTheme="minorHAnsi" w:cstheme="minorHAnsi"/>
              </w:rPr>
              <w:t>/0</w:t>
            </w:r>
            <w:r w:rsidR="00BB6D50">
              <w:rPr>
                <w:rFonts w:asciiTheme="minorHAnsi" w:hAnsiTheme="minorHAnsi" w:cstheme="minorHAnsi"/>
              </w:rPr>
              <w:t>2</w:t>
            </w:r>
            <w:r w:rsidRPr="00736C8A">
              <w:rPr>
                <w:rFonts w:asciiTheme="minorHAnsi" w:hAnsiTheme="minorHAnsi" w:cstheme="minorHAnsi"/>
              </w:rPr>
              <w:t>/202</w:t>
            </w:r>
            <w:r w:rsidR="00BB6D50">
              <w:rPr>
                <w:rFonts w:asciiTheme="minorHAnsi" w:hAnsiTheme="minorHAnsi" w:cstheme="minorHAnsi"/>
              </w:rPr>
              <w:t>3</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497DD4D3"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7B5A91C5" w14:textId="3DE4CA25"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:00</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70FD379E" w:rsidR="00435A5F" w:rsidRPr="00736C8A" w:rsidRDefault="00BB6D50" w:rsidP="00435A5F">
            <w:pPr>
              <w:jc w:val="center"/>
              <w:rPr>
                <w:rFonts w:asciiTheme="minorHAnsi" w:hAnsiTheme="minorHAnsi" w:cstheme="minorHAnsi"/>
              </w:rPr>
            </w:pPr>
            <w:r>
              <w:rPr>
                <w:rFonts w:asciiTheme="minorHAnsi" w:hAnsiTheme="minorHAnsi" w:cstheme="minorHAnsi"/>
              </w:rPr>
              <w:t>16</w:t>
            </w:r>
            <w:r w:rsidR="00435A5F" w:rsidRPr="00736C8A">
              <w:rPr>
                <w:rFonts w:asciiTheme="minorHAnsi" w:hAnsiTheme="minorHAnsi" w:cstheme="minorHAnsi"/>
              </w:rPr>
              <w:t>/</w:t>
            </w:r>
            <w:r>
              <w:rPr>
                <w:rFonts w:asciiTheme="minorHAnsi" w:hAnsiTheme="minorHAnsi" w:cstheme="minorHAnsi"/>
              </w:rPr>
              <w:t>02</w:t>
            </w:r>
            <w:r w:rsidR="00435A5F" w:rsidRPr="00736C8A">
              <w:rPr>
                <w:rFonts w:asciiTheme="minorHAnsi" w:hAnsiTheme="minorHAnsi" w:cstheme="minorHAnsi"/>
              </w:rPr>
              <w:t>/202</w:t>
            </w:r>
            <w:r>
              <w:rPr>
                <w:rFonts w:asciiTheme="minorHAnsi" w:hAnsiTheme="minorHAnsi" w:cstheme="minorHAnsi"/>
              </w:rPr>
              <w:t>3</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4348AAB" w:rsidR="003C58AF" w:rsidRPr="00736C8A" w:rsidRDefault="001E73FF">
            <w:pPr>
              <w:jc w:val="center"/>
              <w:rPr>
                <w:rFonts w:asciiTheme="minorHAnsi" w:hAnsiTheme="minorHAnsi" w:cstheme="minorHAnsi"/>
              </w:rPr>
            </w:pPr>
            <w:r>
              <w:rPr>
                <w:rFonts w:asciiTheme="minorHAnsi" w:hAnsiTheme="minorHAnsi" w:cstheme="minorHAnsi"/>
              </w:rPr>
              <w:t>*</w:t>
            </w:r>
            <w:r w:rsidR="00BB6D50">
              <w:rPr>
                <w:rFonts w:asciiTheme="minorHAnsi" w:hAnsiTheme="minorHAnsi" w:cstheme="minorHAnsi"/>
              </w:rPr>
              <w:t>23</w:t>
            </w:r>
            <w:r w:rsidR="00E325C3" w:rsidRPr="00736C8A">
              <w:rPr>
                <w:rFonts w:asciiTheme="minorHAnsi" w:hAnsiTheme="minorHAnsi" w:cstheme="minorHAnsi"/>
              </w:rPr>
              <w:t>/</w:t>
            </w:r>
            <w:r w:rsidR="00BB6D50">
              <w:rPr>
                <w:rFonts w:asciiTheme="minorHAnsi" w:hAnsiTheme="minorHAnsi" w:cstheme="minorHAnsi"/>
              </w:rPr>
              <w:t>02</w:t>
            </w:r>
            <w:r w:rsidR="00E325C3" w:rsidRPr="00736C8A">
              <w:rPr>
                <w:rFonts w:asciiTheme="minorHAnsi" w:hAnsiTheme="minorHAnsi" w:cstheme="minorHAnsi"/>
              </w:rPr>
              <w:t>/202</w:t>
            </w:r>
            <w:r w:rsidR="00BB6D50">
              <w:rPr>
                <w:rFonts w:asciiTheme="minorHAnsi" w:hAnsiTheme="minorHAnsi" w:cstheme="minorHAnsi"/>
              </w:rPr>
              <w:t>3</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3C498B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BB6D50">
              <w:rPr>
                <w:rFonts w:asciiTheme="minorHAnsi" w:hAnsiTheme="minorHAnsi" w:cstheme="minorHAnsi"/>
                <w:b/>
              </w:rPr>
              <w:t>02</w:t>
            </w:r>
            <w:r>
              <w:rPr>
                <w:rFonts w:asciiTheme="minorHAnsi" w:hAnsiTheme="minorHAnsi" w:cstheme="minorHAnsi"/>
                <w:b/>
              </w:rPr>
              <w:t>-202</w:t>
            </w:r>
            <w:r w:rsidR="00BB6D50">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0D466D6D"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3D6695">
        <w:rPr>
          <w:rFonts w:asciiTheme="minorHAnsi" w:hAnsiTheme="minorHAnsi" w:cstheme="minorHAnsi"/>
          <w:b/>
          <w:bCs/>
          <w:sz w:val="20"/>
          <w:szCs w:val="20"/>
        </w:rPr>
        <w:t>CIRUGIA PEDIATRA</w:t>
      </w:r>
      <w:r w:rsidR="00BB6D50">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36574F67"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3D6695">
        <w:rPr>
          <w:rFonts w:asciiTheme="minorHAnsi" w:hAnsiTheme="minorHAnsi" w:cstheme="minorHAnsi"/>
          <w:b/>
          <w:bCs/>
        </w:rPr>
        <w:t>CIRUGIA PEDIATRA</w:t>
      </w:r>
      <w:r w:rsidR="00BB6D50">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138E5063"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BB6D50">
        <w:rPr>
          <w:rFonts w:asciiTheme="minorHAnsi" w:hAnsiTheme="minorHAnsi" w:cstheme="minorHAnsi"/>
          <w:b/>
          <w:sz w:val="20"/>
          <w:szCs w:val="20"/>
        </w:rPr>
        <w:t>jueves 16</w:t>
      </w:r>
      <w:r w:rsidRPr="00736C8A">
        <w:rPr>
          <w:rFonts w:asciiTheme="minorHAnsi" w:hAnsiTheme="minorHAnsi" w:cstheme="minorHAnsi"/>
          <w:b/>
          <w:sz w:val="20"/>
          <w:szCs w:val="20"/>
        </w:rPr>
        <w:t xml:space="preserve"> de </w:t>
      </w:r>
      <w:r w:rsidR="00BB6D50">
        <w:rPr>
          <w:rFonts w:asciiTheme="minorHAnsi" w:hAnsiTheme="minorHAnsi" w:cstheme="minorHAnsi"/>
          <w:b/>
          <w:sz w:val="20"/>
          <w:szCs w:val="20"/>
        </w:rPr>
        <w:t>febrero</w:t>
      </w:r>
      <w:r w:rsidRPr="00736C8A">
        <w:rPr>
          <w:rFonts w:asciiTheme="minorHAnsi" w:hAnsiTheme="minorHAnsi" w:cstheme="minorHAnsi"/>
          <w:b/>
          <w:sz w:val="20"/>
          <w:szCs w:val="20"/>
        </w:rPr>
        <w:t xml:space="preserve"> de 202</w:t>
      </w:r>
      <w:r w:rsidR="00BB6D50">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02B500C"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002</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D8657F">
        <w:rPr>
          <w:rFonts w:asciiTheme="minorHAnsi" w:hAnsiTheme="minorHAnsi" w:cstheme="minorHAnsi"/>
          <w:b/>
          <w:bCs/>
        </w:rPr>
        <w:t>CIRUGIA PEDIATRIA</w:t>
      </w:r>
      <w:r w:rsidR="00BB6D50">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44D68BF"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002</w:t>
      </w:r>
      <w:r w:rsidRPr="00736C8A">
        <w:rPr>
          <w:rFonts w:asciiTheme="minorHAnsi" w:hAnsiTheme="minorHAnsi" w:cstheme="minorHAnsi"/>
          <w:b/>
          <w:bCs/>
        </w:rPr>
        <w:t>-202</w:t>
      </w:r>
      <w:r w:rsidR="00BB6D50">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D8657F">
        <w:rPr>
          <w:rFonts w:asciiTheme="minorHAnsi" w:hAnsiTheme="minorHAnsi" w:cstheme="minorHAnsi"/>
          <w:b/>
          <w:bCs/>
        </w:rPr>
        <w:t>CIRUGIA PEDIATRIA</w:t>
      </w:r>
      <w:r w:rsidR="00BB6D50">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703C09F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sidR="00011808">
              <w:rPr>
                <w:rFonts w:asciiTheme="minorHAnsi" w:hAnsiTheme="minorHAnsi" w:cstheme="minorHAnsi"/>
                <w:bCs/>
              </w:rPr>
              <w:t xml:space="preserve"> </w:t>
            </w:r>
            <w:r w:rsidR="00D8657F">
              <w:rPr>
                <w:rFonts w:asciiTheme="minorHAnsi" w:hAnsiTheme="minorHAnsi" w:cstheme="minorHAnsi"/>
                <w:bCs/>
              </w:rPr>
              <w:t>CIRUGIA PEDIATRICA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6DBFC5CF"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BA2527">
        <w:rPr>
          <w:rFonts w:asciiTheme="minorHAnsi" w:hAnsiTheme="minorHAnsi" w:cstheme="minorHAnsi"/>
          <w:sz w:val="20"/>
          <w:szCs w:val="20"/>
        </w:rPr>
        <w:t>dos</w:t>
      </w:r>
      <w:r w:rsidRPr="00736C8A">
        <w:rPr>
          <w:rFonts w:asciiTheme="minorHAnsi" w:hAnsiTheme="minorHAnsi" w:cstheme="minorHAnsi"/>
          <w:sz w:val="20"/>
          <w:szCs w:val="20"/>
        </w:rPr>
        <w:t xml:space="preserve"> (</w:t>
      </w:r>
      <w:r w:rsidR="00BA2527">
        <w:rPr>
          <w:rFonts w:asciiTheme="minorHAnsi" w:hAnsiTheme="minorHAnsi" w:cstheme="minorHAnsi"/>
          <w:sz w:val="20"/>
          <w:szCs w:val="20"/>
        </w:rPr>
        <w:t>2</w:t>
      </w:r>
      <w:r w:rsidRPr="00736C8A">
        <w:rPr>
          <w:rFonts w:asciiTheme="minorHAnsi" w:hAnsiTheme="minorHAnsi" w:cstheme="minorHAnsi"/>
          <w:sz w:val="20"/>
          <w:szCs w:val="20"/>
        </w:rPr>
        <w:t>) año</w:t>
      </w:r>
      <w:r w:rsidR="00BA2527">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6994206"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BA2527">
              <w:rPr>
                <w:rFonts w:asciiTheme="minorHAnsi" w:hAnsiTheme="minorHAnsi" w:cstheme="minorHAnsi"/>
                <w:b/>
                <w:bCs/>
                <w:color w:val="FF0000"/>
                <w:sz w:val="22"/>
                <w:szCs w:val="22"/>
                <w:lang w:val="es-BO" w:eastAsia="es-BO"/>
              </w:rPr>
              <w:t>02-</w:t>
            </w:r>
            <w:r w:rsidR="00E325C3">
              <w:rPr>
                <w:rFonts w:asciiTheme="minorHAnsi" w:hAnsiTheme="minorHAnsi" w:cstheme="minorHAnsi"/>
                <w:b/>
                <w:bCs/>
                <w:color w:val="FF0000"/>
                <w:sz w:val="22"/>
                <w:szCs w:val="22"/>
                <w:lang w:val="es-BO" w:eastAsia="es-BO"/>
              </w:rPr>
              <w:t>202</w:t>
            </w:r>
            <w:r w:rsidR="00BA2527">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08CCBA1" w:rsidR="003C58AF" w:rsidRDefault="00BA25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4A0F953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0F620D">
        <w:rPr>
          <w:rFonts w:asciiTheme="minorHAnsi" w:hAnsiTheme="minorHAnsi" w:cstheme="minorHAnsi"/>
          <w:b/>
          <w:sz w:val="22"/>
          <w:szCs w:val="22"/>
        </w:rPr>
        <w:t xml:space="preserve">CIRUGIA PEDIATRICA </w:t>
      </w:r>
      <w:r w:rsidR="00BA2527">
        <w:rPr>
          <w:rFonts w:asciiTheme="minorHAnsi" w:hAnsiTheme="minorHAnsi" w:cstheme="minorHAnsi"/>
          <w:b/>
          <w:bCs/>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6B092A" w:rsidRPr="006B092A" w14:paraId="6A704967" w14:textId="77777777" w:rsidTr="006B092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r w:rsidRPr="006B092A">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6B092A">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40"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6B092A" w:rsidRPr="006B092A" w14:paraId="7368FDF9" w14:textId="77777777" w:rsidTr="006B092A">
        <w:trPr>
          <w:trHeight w:val="315"/>
        </w:trPr>
        <w:tc>
          <w:tcPr>
            <w:tcW w:w="700"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5FCCAD0D"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w:t>
            </w:r>
          </w:p>
        </w:tc>
        <w:tc>
          <w:tcPr>
            <w:tcW w:w="5560" w:type="dxa"/>
            <w:tcBorders>
              <w:top w:val="single" w:sz="4" w:space="0" w:color="auto"/>
              <w:left w:val="nil"/>
              <w:bottom w:val="nil"/>
              <w:right w:val="single" w:sz="4" w:space="0" w:color="auto"/>
            </w:tcBorders>
            <w:shd w:val="clear" w:color="auto" w:fill="auto"/>
            <w:vAlign w:val="center"/>
            <w:hideMark/>
          </w:tcPr>
          <w:p w14:paraId="4A17BFA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40"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1B4015D6" w14:textId="77777777" w:rsidTr="006B092A">
        <w:trPr>
          <w:trHeight w:val="255"/>
        </w:trPr>
        <w:tc>
          <w:tcPr>
            <w:tcW w:w="700" w:type="dxa"/>
            <w:vMerge/>
            <w:tcBorders>
              <w:top w:val="single" w:sz="4" w:space="0" w:color="auto"/>
              <w:left w:val="single" w:sz="4" w:space="0" w:color="auto"/>
              <w:bottom w:val="single" w:sz="4" w:space="0" w:color="000000"/>
              <w:right w:val="single" w:sz="8" w:space="0" w:color="000000"/>
            </w:tcBorders>
            <w:vAlign w:val="center"/>
            <w:hideMark/>
          </w:tcPr>
          <w:p w14:paraId="1DE42DA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B8EED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Consulta y/Hospitalización contratadas por la CSBP.</w:t>
            </w:r>
          </w:p>
        </w:tc>
        <w:tc>
          <w:tcPr>
            <w:tcW w:w="2040" w:type="dxa"/>
            <w:vMerge/>
            <w:tcBorders>
              <w:top w:val="nil"/>
              <w:left w:val="nil"/>
              <w:bottom w:val="single" w:sz="4" w:space="0" w:color="auto"/>
              <w:right w:val="single" w:sz="4" w:space="0" w:color="auto"/>
            </w:tcBorders>
            <w:vAlign w:val="center"/>
            <w:hideMark/>
          </w:tcPr>
          <w:p w14:paraId="32AF48EE"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98DAD5A" w14:textId="77777777" w:rsidR="006B092A" w:rsidRPr="006B092A" w:rsidRDefault="006B092A" w:rsidP="006B092A">
            <w:pPr>
              <w:rPr>
                <w:rFonts w:ascii="Calibri" w:hAnsi="Calibri" w:cs="Calibri"/>
                <w:sz w:val="18"/>
                <w:szCs w:val="18"/>
                <w:lang w:val="es-BO" w:eastAsia="es-BO"/>
              </w:rPr>
            </w:pPr>
          </w:p>
        </w:tc>
      </w:tr>
      <w:tr w:rsidR="006B092A" w:rsidRPr="006B092A" w14:paraId="51CB04EE" w14:textId="77777777" w:rsidTr="006B092A">
        <w:trPr>
          <w:trHeight w:val="1365"/>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049278CE"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23123F2"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La atención se realizará en hospitalización de clínicas contratadas por la CSBP para pacientes que requieran servicio de Cirugía</w:t>
            </w:r>
            <w:r w:rsidRPr="006B092A">
              <w:rPr>
                <w:rFonts w:ascii="Calibri" w:hAnsi="Calibri" w:cs="Calibri"/>
                <w:b/>
                <w:bCs/>
                <w:lang w:eastAsia="es-BO"/>
              </w:rPr>
              <w:t xml:space="preserve"> Pediátrica</w:t>
            </w:r>
            <w:r w:rsidRPr="006B092A">
              <w:rPr>
                <w:rFonts w:ascii="Calibri" w:hAnsi="Calibri" w:cs="Calibri"/>
                <w:lang w:eastAsia="es-BO"/>
              </w:rPr>
              <w:t>,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323CBBBA" w14:textId="2D0076E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5EFAACFB" w14:textId="10FEC651"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C43D032" w14:textId="77777777" w:rsidTr="006B092A">
        <w:trPr>
          <w:trHeight w:val="2070"/>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7488FFF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46CFA674"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El médico Cirugía Pediátrica debe registrar su información de Consulta externa y/o hospitalización en el </w:t>
            </w:r>
            <w:r w:rsidRPr="006B092A">
              <w:rPr>
                <w:rFonts w:ascii="Calibri" w:hAnsi="Calibri" w:cs="Calibri"/>
                <w:b/>
                <w:bCs/>
                <w:lang w:eastAsia="es-BO"/>
              </w:rPr>
              <w:t>SAMI</w:t>
            </w:r>
            <w:r w:rsidRPr="006B092A">
              <w:rPr>
                <w:rFonts w:ascii="Calibri" w:hAnsi="Calibri" w:cs="Calibri"/>
                <w:lang w:eastAsia="es-BO"/>
              </w:rPr>
              <w:t xml:space="preserve">, para lo cual estará disponible equipos en del Hospital o clínica contratado.  En el Sistema </w:t>
            </w:r>
            <w:r w:rsidRPr="006B092A">
              <w:rPr>
                <w:rFonts w:ascii="Calibri" w:hAnsi="Calibri" w:cs="Calibri"/>
                <w:b/>
                <w:bCs/>
                <w:lang w:eastAsia="es-BO"/>
              </w:rPr>
              <w:t>(SAMI)</w:t>
            </w:r>
            <w:r w:rsidRPr="006B092A">
              <w:rPr>
                <w:rFonts w:ascii="Calibri" w:hAnsi="Calibri" w:cs="Calibri"/>
                <w:lang w:eastAsia="es-BO"/>
              </w:rPr>
              <w:t xml:space="preserve"> se debe registrar </w:t>
            </w:r>
            <w:r w:rsidRPr="006B092A">
              <w:rPr>
                <w:rFonts w:ascii="Calibri" w:hAnsi="Calibri" w:cs="Calibri"/>
                <w:b/>
                <w:bCs/>
                <w:lang w:eastAsia="es-BO"/>
              </w:rPr>
              <w:t>TODA LA INFORMACIÓN</w:t>
            </w:r>
            <w:r w:rsidRPr="006B092A">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27318B2E" w14:textId="71B1854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2B531CA" w14:textId="676D10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3DC78EFB" w14:textId="77777777" w:rsidTr="006B092A">
        <w:trPr>
          <w:trHeight w:val="13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009708C0"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4.</w:t>
            </w:r>
          </w:p>
        </w:tc>
        <w:tc>
          <w:tcPr>
            <w:tcW w:w="5560" w:type="dxa"/>
            <w:tcBorders>
              <w:top w:val="nil"/>
              <w:left w:val="nil"/>
              <w:bottom w:val="single" w:sz="8" w:space="0" w:color="000000"/>
              <w:right w:val="single" w:sz="8" w:space="0" w:color="000000"/>
            </w:tcBorders>
            <w:shd w:val="clear" w:color="auto" w:fill="auto"/>
            <w:vAlign w:val="center"/>
            <w:hideMark/>
          </w:tcPr>
          <w:p w14:paraId="3D37678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Según Normativa Nacional, el proponente, médico tratante </w:t>
            </w:r>
            <w:r w:rsidRPr="006B092A">
              <w:rPr>
                <w:rFonts w:ascii="Calibri" w:hAnsi="Calibri" w:cs="Calibri"/>
                <w:b/>
                <w:bCs/>
                <w:u w:val="single"/>
                <w:lang w:eastAsia="es-BO"/>
              </w:rPr>
              <w:t>es el único que debe registrar en la Historia clínica, “todos”</w:t>
            </w:r>
            <w:r w:rsidRPr="006B092A">
              <w:rPr>
                <w:rFonts w:ascii="Calibri" w:hAnsi="Calibri" w:cs="Calibri"/>
                <w:lang w:eastAsia="es-BO"/>
              </w:rPr>
              <w:t xml:space="preserve"> los medicamentos utilizados, las pruebas de laboratorio realizadas, los estudios complementarios (RX, ecografías, TAC, otros.)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118B34E2" w14:textId="349F634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24787FB2" w14:textId="2E4255E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8F4188E" w14:textId="77777777" w:rsidTr="006B092A">
        <w:trPr>
          <w:trHeight w:val="765"/>
        </w:trPr>
        <w:tc>
          <w:tcPr>
            <w:tcW w:w="7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C4F95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lastRenderedPageBreak/>
              <w:t>5.</w:t>
            </w:r>
          </w:p>
        </w:tc>
        <w:tc>
          <w:tcPr>
            <w:tcW w:w="5560" w:type="dxa"/>
            <w:tcBorders>
              <w:top w:val="nil"/>
              <w:left w:val="nil"/>
              <w:bottom w:val="nil"/>
              <w:right w:val="single" w:sz="8" w:space="0" w:color="000000"/>
            </w:tcBorders>
            <w:shd w:val="clear" w:color="auto" w:fill="auto"/>
            <w:vAlign w:val="center"/>
            <w:hideMark/>
          </w:tcPr>
          <w:p w14:paraId="3E9D72DD"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Es obligatorio el </w:t>
            </w:r>
            <w:r w:rsidRPr="006B092A">
              <w:rPr>
                <w:rFonts w:ascii="Calibri" w:hAnsi="Calibri" w:cs="Calibri"/>
                <w:b/>
                <w:bCs/>
                <w:lang w:eastAsia="es-BO"/>
              </w:rPr>
              <w:t xml:space="preserve">REGISTRO </w:t>
            </w:r>
            <w:r w:rsidRPr="006B092A">
              <w:rPr>
                <w:rFonts w:ascii="Calibri" w:hAnsi="Calibri" w:cs="Calibri"/>
                <w:lang w:eastAsia="es-BO"/>
              </w:rPr>
              <w:t xml:space="preserve">de la información en el SAMI, </w:t>
            </w:r>
            <w:r w:rsidRPr="006B092A">
              <w:rPr>
                <w:rFonts w:ascii="Calibri" w:hAnsi="Calibri" w:cs="Calibri"/>
                <w:u w:val="single"/>
                <w:lang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394C6B57" w14:textId="230A0C05"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3BEC764" w14:textId="4FA123D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0042F92" w14:textId="77777777" w:rsidTr="006B092A">
        <w:trPr>
          <w:trHeight w:val="300"/>
        </w:trPr>
        <w:tc>
          <w:tcPr>
            <w:tcW w:w="700" w:type="dxa"/>
            <w:vMerge/>
            <w:tcBorders>
              <w:top w:val="nil"/>
              <w:left w:val="single" w:sz="8" w:space="0" w:color="000000"/>
              <w:bottom w:val="single" w:sz="8" w:space="0" w:color="000000"/>
              <w:right w:val="single" w:sz="8" w:space="0" w:color="000000"/>
            </w:tcBorders>
            <w:vAlign w:val="center"/>
            <w:hideMark/>
          </w:tcPr>
          <w:p w14:paraId="175EAF2B"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672C53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1C047220"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19AF05E" w14:textId="77777777" w:rsidR="006B092A" w:rsidRPr="006B092A" w:rsidRDefault="006B092A" w:rsidP="006B092A">
            <w:pPr>
              <w:rPr>
                <w:rFonts w:ascii="Calibri" w:hAnsi="Calibri" w:cs="Calibri"/>
                <w:sz w:val="18"/>
                <w:szCs w:val="18"/>
                <w:lang w:val="es-BO" w:eastAsia="es-BO"/>
              </w:rPr>
            </w:pPr>
          </w:p>
        </w:tc>
      </w:tr>
      <w:tr w:rsidR="006B092A" w:rsidRPr="006B092A" w14:paraId="1D589223" w14:textId="77777777" w:rsidTr="006B092A">
        <w:trPr>
          <w:trHeight w:val="705"/>
        </w:trPr>
        <w:tc>
          <w:tcPr>
            <w:tcW w:w="700" w:type="dxa"/>
            <w:vMerge/>
            <w:tcBorders>
              <w:top w:val="nil"/>
              <w:left w:val="single" w:sz="8" w:space="0" w:color="000000"/>
              <w:bottom w:val="single" w:sz="8" w:space="0" w:color="000000"/>
              <w:right w:val="single" w:sz="8" w:space="0" w:color="000000"/>
            </w:tcBorders>
            <w:vAlign w:val="center"/>
            <w:hideMark/>
          </w:tcPr>
          <w:p w14:paraId="1BA1E3C2"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8" w:space="0" w:color="000000"/>
              <w:right w:val="single" w:sz="8" w:space="0" w:color="000000"/>
            </w:tcBorders>
            <w:shd w:val="clear" w:color="auto" w:fill="auto"/>
            <w:vAlign w:val="center"/>
            <w:hideMark/>
          </w:tcPr>
          <w:p w14:paraId="2CAB5CA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450E179C"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8AC8434" w14:textId="77777777" w:rsidR="006B092A" w:rsidRPr="006B092A" w:rsidRDefault="006B092A" w:rsidP="006B092A">
            <w:pPr>
              <w:rPr>
                <w:rFonts w:ascii="Calibri" w:hAnsi="Calibri" w:cs="Calibri"/>
                <w:sz w:val="18"/>
                <w:szCs w:val="18"/>
                <w:lang w:val="es-BO" w:eastAsia="es-BO"/>
              </w:rPr>
            </w:pPr>
          </w:p>
        </w:tc>
      </w:tr>
      <w:tr w:rsidR="006B092A" w:rsidRPr="006B092A" w14:paraId="7F7DAE5B" w14:textId="77777777" w:rsidTr="006B092A">
        <w:trPr>
          <w:trHeight w:val="139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69EB1AFC"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6.</w:t>
            </w:r>
          </w:p>
        </w:tc>
        <w:tc>
          <w:tcPr>
            <w:tcW w:w="5560" w:type="dxa"/>
            <w:tcBorders>
              <w:top w:val="nil"/>
              <w:left w:val="nil"/>
              <w:bottom w:val="single" w:sz="8" w:space="0" w:color="000000"/>
              <w:right w:val="single" w:sz="8" w:space="0" w:color="000000"/>
            </w:tcBorders>
            <w:shd w:val="clear" w:color="auto" w:fill="auto"/>
            <w:vAlign w:val="center"/>
            <w:hideMark/>
          </w:tcPr>
          <w:p w14:paraId="7B77205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Todas las </w:t>
            </w:r>
            <w:r w:rsidRPr="006B092A">
              <w:rPr>
                <w:rFonts w:ascii="Calibri" w:hAnsi="Calibri" w:cs="Calibri"/>
                <w:b/>
                <w:bCs/>
                <w:lang w:eastAsia="es-BO"/>
              </w:rPr>
              <w:t>ALTAS HOSPITALARIAS</w:t>
            </w:r>
            <w:r w:rsidRPr="006B092A">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41FBD69" w14:textId="2DF181EA"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0B233E4" w14:textId="36A55C13"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71E2D6EF" w14:textId="77777777" w:rsidTr="006B092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396D51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7.</w:t>
            </w:r>
          </w:p>
        </w:tc>
        <w:tc>
          <w:tcPr>
            <w:tcW w:w="5560" w:type="dxa"/>
            <w:tcBorders>
              <w:top w:val="nil"/>
              <w:left w:val="nil"/>
              <w:bottom w:val="single" w:sz="8" w:space="0" w:color="000000"/>
              <w:right w:val="single" w:sz="8" w:space="0" w:color="000000"/>
            </w:tcBorders>
            <w:shd w:val="clear" w:color="auto" w:fill="auto"/>
            <w:vAlign w:val="center"/>
            <w:hideMark/>
          </w:tcPr>
          <w:p w14:paraId="1C78B855"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Todos los medicamentos</w:t>
            </w:r>
            <w:r w:rsidRPr="006B092A">
              <w:rPr>
                <w:rFonts w:ascii="Calibri" w:hAnsi="Calibri" w:cs="Calibri"/>
                <w:lang w:eastAsia="es-BO"/>
              </w:rPr>
              <w:t xml:space="preserve"> que se deben utilizar en el tratamiento de los asegurados deben estar basados en la lista </w:t>
            </w:r>
            <w:r w:rsidRPr="006B092A">
              <w:rPr>
                <w:rFonts w:ascii="Calibri" w:hAnsi="Calibri" w:cs="Calibri"/>
                <w:b/>
                <w:bCs/>
                <w:lang w:eastAsia="es-BO"/>
              </w:rPr>
              <w:t>LINAM</w:t>
            </w:r>
            <w:r w:rsidRPr="006B092A">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5E444F79" w14:textId="4739314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7DA9B071" w14:textId="78B9050E"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467BADD8" w14:textId="77777777" w:rsidTr="006B092A">
        <w:trPr>
          <w:trHeight w:val="126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265C80A4"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8.</w:t>
            </w:r>
          </w:p>
        </w:tc>
        <w:tc>
          <w:tcPr>
            <w:tcW w:w="5560" w:type="dxa"/>
            <w:tcBorders>
              <w:top w:val="nil"/>
              <w:left w:val="nil"/>
              <w:bottom w:val="single" w:sz="8" w:space="0" w:color="000000"/>
              <w:right w:val="single" w:sz="8" w:space="0" w:color="000000"/>
            </w:tcBorders>
            <w:shd w:val="clear" w:color="auto" w:fill="auto"/>
            <w:vAlign w:val="center"/>
            <w:hideMark/>
          </w:tcPr>
          <w:p w14:paraId="45BFEA1F"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El proponente solo podrá emitir ordenes medicas de las P</w:t>
            </w:r>
            <w:r w:rsidRPr="006B092A">
              <w:rPr>
                <w:rFonts w:ascii="Calibri" w:hAnsi="Calibri" w:cs="Calibri"/>
                <w:b/>
                <w:bCs/>
                <w:lang w:eastAsia="es-BO"/>
              </w:rPr>
              <w:t>RUEBAS DE LABORATORIO</w:t>
            </w:r>
            <w:r w:rsidRPr="006B092A">
              <w:rPr>
                <w:rFonts w:ascii="Calibri" w:hAnsi="Calibri" w:cs="Calibri"/>
                <w:lang w:eastAsia="es-BO"/>
              </w:rPr>
              <w:t xml:space="preserve"> que le corresponda a cada especialidad. Es imperativo aplicar más clínica y pedir una </w:t>
            </w:r>
            <w:r w:rsidRPr="006B092A">
              <w:rPr>
                <w:rFonts w:ascii="Calibri" w:hAnsi="Calibri" w:cs="Calibri"/>
                <w:b/>
                <w:bCs/>
                <w:lang w:eastAsia="es-BO"/>
              </w:rPr>
              <w:t>CANTIDAD MÍNIMA DE PRUEBAS DE LABORATORIO</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E85793B" w14:textId="5A049BD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188C1B3" w14:textId="67870E87"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53B32085" w14:textId="77777777" w:rsidTr="006B092A">
        <w:trPr>
          <w:trHeight w:val="60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1C90BB1" w14:textId="77777777" w:rsidR="006B092A" w:rsidRPr="006B092A" w:rsidRDefault="006B092A" w:rsidP="006B092A">
            <w:pPr>
              <w:jc w:val="center"/>
              <w:rPr>
                <w:rFonts w:ascii="Calibri" w:hAnsi="Calibri" w:cs="Calibri"/>
                <w:color w:val="000000"/>
                <w:lang w:val="es-BO" w:eastAsia="es-BO"/>
              </w:rPr>
            </w:pPr>
            <w:r w:rsidRPr="006B092A">
              <w:rPr>
                <w:rFonts w:ascii="Calibri" w:hAnsi="Calibri" w:cs="Calibri"/>
                <w:color w:val="000000"/>
                <w:lang w:eastAsia="es-BO"/>
              </w:rPr>
              <w:t>9.</w:t>
            </w:r>
          </w:p>
        </w:tc>
        <w:tc>
          <w:tcPr>
            <w:tcW w:w="5560" w:type="dxa"/>
            <w:tcBorders>
              <w:top w:val="nil"/>
              <w:left w:val="nil"/>
              <w:bottom w:val="single" w:sz="8" w:space="0" w:color="000000"/>
              <w:right w:val="single" w:sz="8" w:space="0" w:color="000000"/>
            </w:tcBorders>
            <w:shd w:val="clear" w:color="auto" w:fill="auto"/>
            <w:vAlign w:val="center"/>
            <w:hideMark/>
          </w:tcPr>
          <w:p w14:paraId="68D23F1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Los profesionales que se postulen deben estar </w:t>
            </w:r>
            <w:r w:rsidRPr="006B092A">
              <w:rPr>
                <w:rFonts w:ascii="Calibri" w:hAnsi="Calibri" w:cs="Calibri"/>
                <w:b/>
                <w:bCs/>
                <w:lang w:eastAsia="es-BO"/>
              </w:rPr>
              <w:t>dispuesto a coordinar</w:t>
            </w:r>
            <w:r w:rsidRPr="006B092A">
              <w:rPr>
                <w:rFonts w:ascii="Calibri" w:hAnsi="Calibri" w:cs="Calibri"/>
                <w:lang w:eastAsia="es-BO"/>
              </w:rPr>
              <w:t xml:space="preserve"> junto con todos los especialistas.</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64CA7119" w14:textId="2757CE0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561CAF0" w14:textId="72FD9269"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ED2C899" w14:textId="77777777" w:rsidTr="006B092A">
        <w:trPr>
          <w:trHeight w:val="84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14:paraId="19F36529"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10.</w:t>
            </w:r>
          </w:p>
        </w:tc>
        <w:tc>
          <w:tcPr>
            <w:tcW w:w="5560" w:type="dxa"/>
            <w:tcBorders>
              <w:top w:val="nil"/>
              <w:left w:val="nil"/>
              <w:bottom w:val="single" w:sz="8" w:space="0" w:color="000000"/>
              <w:right w:val="single" w:sz="8" w:space="0" w:color="000000"/>
            </w:tcBorders>
            <w:shd w:val="clear" w:color="auto" w:fill="auto"/>
            <w:vAlign w:val="center"/>
            <w:hideMark/>
          </w:tcPr>
          <w:p w14:paraId="297C9D61"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profesionales deben realizar informes médicos y participar en junta médica a requerimiento de la institución</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CAE50A8" w14:textId="44017966"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658FC46" w14:textId="64C5344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452FFD31" w14:textId="77777777" w:rsidTr="006B092A">
        <w:trPr>
          <w:trHeight w:val="255"/>
        </w:trPr>
        <w:tc>
          <w:tcPr>
            <w:tcW w:w="700" w:type="dxa"/>
            <w:vMerge w:val="restart"/>
            <w:tcBorders>
              <w:top w:val="nil"/>
              <w:left w:val="single" w:sz="8" w:space="0" w:color="000000"/>
              <w:bottom w:val="nil"/>
              <w:right w:val="single" w:sz="8" w:space="0" w:color="000000"/>
            </w:tcBorders>
            <w:shd w:val="clear" w:color="auto" w:fill="auto"/>
            <w:vAlign w:val="center"/>
            <w:hideMark/>
          </w:tcPr>
          <w:p w14:paraId="47664DC7"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11.</w:t>
            </w:r>
          </w:p>
        </w:tc>
        <w:tc>
          <w:tcPr>
            <w:tcW w:w="5560" w:type="dxa"/>
            <w:tcBorders>
              <w:top w:val="nil"/>
              <w:left w:val="nil"/>
              <w:bottom w:val="nil"/>
              <w:right w:val="single" w:sz="8" w:space="0" w:color="000000"/>
            </w:tcBorders>
            <w:shd w:val="clear" w:color="auto" w:fill="auto"/>
            <w:vAlign w:val="center"/>
            <w:hideMark/>
          </w:tcPr>
          <w:p w14:paraId="3AC2ADF9"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5F701AD2" w14:textId="77777777" w:rsidTr="006B092A">
        <w:trPr>
          <w:trHeight w:val="1005"/>
        </w:trPr>
        <w:tc>
          <w:tcPr>
            <w:tcW w:w="700" w:type="dxa"/>
            <w:vMerge/>
            <w:tcBorders>
              <w:top w:val="nil"/>
              <w:left w:val="single" w:sz="8" w:space="0" w:color="000000"/>
              <w:bottom w:val="nil"/>
              <w:right w:val="single" w:sz="8" w:space="0" w:color="000000"/>
            </w:tcBorders>
            <w:vAlign w:val="center"/>
            <w:hideMark/>
          </w:tcPr>
          <w:p w14:paraId="5D1112FF"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312A470"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Los informes deben ser presentados de forma mensual del 1 al 20 de cada mes y el primer día hábil del siguiente mes (de los días restantes del mes), de acuerdo al siguiente detalle:</w:t>
            </w:r>
          </w:p>
        </w:tc>
        <w:tc>
          <w:tcPr>
            <w:tcW w:w="2040" w:type="dxa"/>
            <w:vMerge/>
            <w:tcBorders>
              <w:top w:val="nil"/>
              <w:left w:val="single" w:sz="4" w:space="0" w:color="auto"/>
              <w:bottom w:val="single" w:sz="4" w:space="0" w:color="auto"/>
              <w:right w:val="single" w:sz="4" w:space="0" w:color="auto"/>
            </w:tcBorders>
            <w:vAlign w:val="center"/>
            <w:hideMark/>
          </w:tcPr>
          <w:p w14:paraId="2D3B5ACB"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916EC32" w14:textId="77777777" w:rsidR="006B092A" w:rsidRPr="006B092A" w:rsidRDefault="006B092A" w:rsidP="006B092A">
            <w:pPr>
              <w:rPr>
                <w:rFonts w:ascii="Calibri" w:hAnsi="Calibri" w:cs="Calibri"/>
                <w:sz w:val="18"/>
                <w:szCs w:val="18"/>
                <w:lang w:val="es-BO" w:eastAsia="es-BO"/>
              </w:rPr>
            </w:pPr>
          </w:p>
        </w:tc>
      </w:tr>
      <w:tr w:rsidR="006B092A" w:rsidRPr="006B092A" w14:paraId="1CD6FE92"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6AC1D044"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285FA2B6"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77F1EA11"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6AD9918" w14:textId="77777777" w:rsidR="006B092A" w:rsidRPr="006B092A" w:rsidRDefault="006B092A" w:rsidP="006B092A">
            <w:pPr>
              <w:rPr>
                <w:rFonts w:ascii="Calibri" w:hAnsi="Calibri" w:cs="Calibri"/>
                <w:sz w:val="18"/>
                <w:szCs w:val="18"/>
                <w:lang w:val="es-BO" w:eastAsia="es-BO"/>
              </w:rPr>
            </w:pPr>
          </w:p>
        </w:tc>
      </w:tr>
      <w:tr w:rsidR="006B092A" w:rsidRPr="006B092A" w14:paraId="6A86E561" w14:textId="77777777" w:rsidTr="006B092A">
        <w:trPr>
          <w:trHeight w:val="960"/>
        </w:trPr>
        <w:tc>
          <w:tcPr>
            <w:tcW w:w="700" w:type="dxa"/>
            <w:vMerge/>
            <w:tcBorders>
              <w:top w:val="nil"/>
              <w:left w:val="single" w:sz="8" w:space="0" w:color="000000"/>
              <w:bottom w:val="nil"/>
              <w:right w:val="single" w:sz="8" w:space="0" w:color="000000"/>
            </w:tcBorders>
            <w:vAlign w:val="center"/>
            <w:hideMark/>
          </w:tcPr>
          <w:p w14:paraId="7EF0DA23"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8ED6C45"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475F8123"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5E9EF1C" w14:textId="77777777" w:rsidR="006B092A" w:rsidRPr="006B092A" w:rsidRDefault="006B092A" w:rsidP="006B092A">
            <w:pPr>
              <w:rPr>
                <w:rFonts w:ascii="Calibri" w:hAnsi="Calibri" w:cs="Calibri"/>
                <w:sz w:val="18"/>
                <w:szCs w:val="18"/>
                <w:lang w:val="es-BO" w:eastAsia="es-BO"/>
              </w:rPr>
            </w:pPr>
          </w:p>
        </w:tc>
      </w:tr>
      <w:tr w:rsidR="006B092A" w:rsidRPr="006B092A" w14:paraId="68FCD5D4" w14:textId="77777777" w:rsidTr="006B092A">
        <w:trPr>
          <w:trHeight w:val="360"/>
        </w:trPr>
        <w:tc>
          <w:tcPr>
            <w:tcW w:w="700" w:type="dxa"/>
            <w:vMerge/>
            <w:tcBorders>
              <w:top w:val="nil"/>
              <w:left w:val="single" w:sz="8" w:space="0" w:color="000000"/>
              <w:bottom w:val="nil"/>
              <w:right w:val="single" w:sz="8" w:space="0" w:color="000000"/>
            </w:tcBorders>
            <w:vAlign w:val="center"/>
            <w:hideMark/>
          </w:tcPr>
          <w:p w14:paraId="541A9CC5"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BFD05F0"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54D98FE5"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9721783" w14:textId="77777777" w:rsidR="006B092A" w:rsidRPr="006B092A" w:rsidRDefault="006B092A" w:rsidP="006B092A">
            <w:pPr>
              <w:rPr>
                <w:rFonts w:ascii="Calibri" w:hAnsi="Calibri" w:cs="Calibri"/>
                <w:sz w:val="18"/>
                <w:szCs w:val="18"/>
                <w:lang w:val="es-BO" w:eastAsia="es-BO"/>
              </w:rPr>
            </w:pPr>
          </w:p>
        </w:tc>
      </w:tr>
      <w:tr w:rsidR="006B092A" w:rsidRPr="006B092A" w14:paraId="26792997" w14:textId="77777777" w:rsidTr="006B092A">
        <w:trPr>
          <w:trHeight w:val="510"/>
        </w:trPr>
        <w:tc>
          <w:tcPr>
            <w:tcW w:w="700" w:type="dxa"/>
            <w:vMerge/>
            <w:tcBorders>
              <w:top w:val="nil"/>
              <w:left w:val="single" w:sz="8" w:space="0" w:color="000000"/>
              <w:bottom w:val="nil"/>
              <w:right w:val="single" w:sz="8" w:space="0" w:color="000000"/>
            </w:tcBorders>
            <w:vAlign w:val="center"/>
            <w:hideMark/>
          </w:tcPr>
          <w:p w14:paraId="46A40CAB"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1E86D01E"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34EADA21"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0BEE58D" w14:textId="77777777" w:rsidR="006B092A" w:rsidRPr="006B092A" w:rsidRDefault="006B092A" w:rsidP="006B092A">
            <w:pPr>
              <w:rPr>
                <w:rFonts w:ascii="Calibri" w:hAnsi="Calibri" w:cs="Calibri"/>
                <w:sz w:val="18"/>
                <w:szCs w:val="18"/>
                <w:lang w:val="es-BO" w:eastAsia="es-BO"/>
              </w:rPr>
            </w:pPr>
          </w:p>
        </w:tc>
      </w:tr>
      <w:tr w:rsidR="006B092A" w:rsidRPr="006B092A" w14:paraId="2599BFC7" w14:textId="77777777" w:rsidTr="006B092A">
        <w:trPr>
          <w:trHeight w:val="255"/>
        </w:trPr>
        <w:tc>
          <w:tcPr>
            <w:tcW w:w="700" w:type="dxa"/>
            <w:vMerge/>
            <w:tcBorders>
              <w:top w:val="nil"/>
              <w:left w:val="single" w:sz="8" w:space="0" w:color="000000"/>
              <w:bottom w:val="nil"/>
              <w:right w:val="single" w:sz="8" w:space="0" w:color="000000"/>
            </w:tcBorders>
            <w:vAlign w:val="center"/>
            <w:hideMark/>
          </w:tcPr>
          <w:p w14:paraId="113D57C1"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95C4F0B"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65514138"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93FF4A8" w14:textId="77777777" w:rsidR="006B092A" w:rsidRPr="006B092A" w:rsidRDefault="006B092A" w:rsidP="006B092A">
            <w:pPr>
              <w:rPr>
                <w:rFonts w:ascii="Calibri" w:hAnsi="Calibri" w:cs="Calibri"/>
                <w:sz w:val="18"/>
                <w:szCs w:val="18"/>
                <w:lang w:val="es-BO" w:eastAsia="es-BO"/>
              </w:rPr>
            </w:pPr>
          </w:p>
        </w:tc>
      </w:tr>
      <w:tr w:rsidR="006B092A" w:rsidRPr="006B092A" w14:paraId="3D618317" w14:textId="77777777" w:rsidTr="006B092A">
        <w:trPr>
          <w:trHeight w:val="255"/>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165EFAC1"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12.</w:t>
            </w:r>
          </w:p>
        </w:tc>
        <w:tc>
          <w:tcPr>
            <w:tcW w:w="5560" w:type="dxa"/>
            <w:tcBorders>
              <w:top w:val="single" w:sz="4" w:space="0" w:color="auto"/>
              <w:left w:val="nil"/>
              <w:bottom w:val="nil"/>
              <w:right w:val="single" w:sz="8" w:space="0" w:color="000000"/>
            </w:tcBorders>
            <w:shd w:val="clear" w:color="auto" w:fill="auto"/>
            <w:vAlign w:val="center"/>
            <w:hideMark/>
          </w:tcPr>
          <w:p w14:paraId="54C6803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MONTO Y FORMA DE PAGO</w:t>
            </w:r>
          </w:p>
        </w:tc>
        <w:tc>
          <w:tcPr>
            <w:tcW w:w="2040" w:type="dxa"/>
            <w:vMerge w:val="restart"/>
            <w:tcBorders>
              <w:top w:val="single" w:sz="4" w:space="0" w:color="auto"/>
              <w:left w:val="single" w:sz="8" w:space="0" w:color="000000"/>
              <w:bottom w:val="nil"/>
              <w:right w:val="single" w:sz="4" w:space="0" w:color="auto"/>
            </w:tcBorders>
            <w:shd w:val="clear" w:color="auto" w:fill="auto"/>
            <w:vAlign w:val="center"/>
            <w:hideMark/>
          </w:tcPr>
          <w:p w14:paraId="5E31064F" w14:textId="6C6345DF"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14:paraId="19CBE01D" w14:textId="38A2D62F"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03F1A6F8" w14:textId="77777777" w:rsidTr="006B092A">
        <w:trPr>
          <w:trHeight w:val="825"/>
        </w:trPr>
        <w:tc>
          <w:tcPr>
            <w:tcW w:w="700" w:type="dxa"/>
            <w:vMerge/>
            <w:tcBorders>
              <w:top w:val="single" w:sz="4" w:space="0" w:color="auto"/>
              <w:left w:val="single" w:sz="4" w:space="0" w:color="auto"/>
              <w:bottom w:val="nil"/>
              <w:right w:val="single" w:sz="4" w:space="0" w:color="auto"/>
            </w:tcBorders>
            <w:vAlign w:val="center"/>
            <w:hideMark/>
          </w:tcPr>
          <w:p w14:paraId="60EED8ED"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4604F88E"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 xml:space="preserve">El pago se realiza por evento a la mejor propuesta de descuento sobre el arancel médico departamental y de forma mensual. </w:t>
            </w:r>
          </w:p>
        </w:tc>
        <w:tc>
          <w:tcPr>
            <w:tcW w:w="2040" w:type="dxa"/>
            <w:vMerge/>
            <w:tcBorders>
              <w:top w:val="single" w:sz="4" w:space="0" w:color="auto"/>
              <w:left w:val="single" w:sz="8" w:space="0" w:color="000000"/>
              <w:bottom w:val="nil"/>
              <w:right w:val="single" w:sz="4" w:space="0" w:color="auto"/>
            </w:tcBorders>
            <w:vAlign w:val="center"/>
            <w:hideMark/>
          </w:tcPr>
          <w:p w14:paraId="47C02E1C" w14:textId="77777777" w:rsidR="006B092A" w:rsidRPr="006B092A" w:rsidRDefault="006B092A" w:rsidP="006B092A">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32B5CFCD" w14:textId="77777777" w:rsidR="006B092A" w:rsidRPr="006B092A" w:rsidRDefault="006B092A" w:rsidP="006B092A">
            <w:pPr>
              <w:rPr>
                <w:rFonts w:ascii="Calibri" w:hAnsi="Calibri" w:cs="Calibri"/>
                <w:sz w:val="18"/>
                <w:szCs w:val="18"/>
                <w:lang w:val="es-BO" w:eastAsia="es-BO"/>
              </w:rPr>
            </w:pPr>
          </w:p>
        </w:tc>
      </w:tr>
      <w:tr w:rsidR="006B092A" w:rsidRPr="006B092A" w14:paraId="73AE871B" w14:textId="77777777" w:rsidTr="006B092A">
        <w:trPr>
          <w:trHeight w:val="765"/>
        </w:trPr>
        <w:tc>
          <w:tcPr>
            <w:tcW w:w="700" w:type="dxa"/>
            <w:vMerge/>
            <w:tcBorders>
              <w:top w:val="single" w:sz="4" w:space="0" w:color="auto"/>
              <w:left w:val="single" w:sz="4" w:space="0" w:color="auto"/>
              <w:bottom w:val="nil"/>
              <w:right w:val="single" w:sz="4" w:space="0" w:color="auto"/>
            </w:tcBorders>
            <w:vAlign w:val="center"/>
            <w:hideMark/>
          </w:tcPr>
          <w:p w14:paraId="689F341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3E9F02F8" w14:textId="77777777" w:rsidR="006B092A" w:rsidRPr="006B092A" w:rsidRDefault="006B092A" w:rsidP="006B092A">
            <w:pPr>
              <w:jc w:val="both"/>
              <w:rPr>
                <w:rFonts w:ascii="Calibri" w:hAnsi="Calibri" w:cs="Calibri"/>
                <w:lang w:val="es-BO" w:eastAsia="es-BO"/>
              </w:rPr>
            </w:pPr>
            <w:r w:rsidRPr="006B092A">
              <w:rPr>
                <w:rFonts w:ascii="Calibri" w:hAnsi="Calibri" w:cs="Calibri"/>
                <w:lang w:eastAsia="es-BO"/>
              </w:rPr>
              <w:t>El tiempo máximo de retraso para el cobro regular por los servicios brindados, será de dos meses. Pasado este tiempo la CSBP ya no cancelara los servicios brindados.</w:t>
            </w:r>
          </w:p>
        </w:tc>
        <w:tc>
          <w:tcPr>
            <w:tcW w:w="2040" w:type="dxa"/>
            <w:vMerge/>
            <w:tcBorders>
              <w:top w:val="single" w:sz="4" w:space="0" w:color="auto"/>
              <w:left w:val="single" w:sz="8" w:space="0" w:color="000000"/>
              <w:bottom w:val="nil"/>
              <w:right w:val="single" w:sz="4" w:space="0" w:color="auto"/>
            </w:tcBorders>
            <w:vAlign w:val="center"/>
            <w:hideMark/>
          </w:tcPr>
          <w:p w14:paraId="7541B40A" w14:textId="77777777" w:rsidR="006B092A" w:rsidRPr="006B092A" w:rsidRDefault="006B092A" w:rsidP="006B092A">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74A4DC90" w14:textId="77777777" w:rsidR="006B092A" w:rsidRPr="006B092A" w:rsidRDefault="006B092A" w:rsidP="006B092A">
            <w:pPr>
              <w:rPr>
                <w:rFonts w:ascii="Calibri" w:hAnsi="Calibri" w:cs="Calibri"/>
                <w:sz w:val="18"/>
                <w:szCs w:val="18"/>
                <w:lang w:val="es-BO" w:eastAsia="es-BO"/>
              </w:rPr>
            </w:pPr>
          </w:p>
        </w:tc>
      </w:tr>
      <w:tr w:rsidR="006B092A" w:rsidRPr="006B092A" w14:paraId="6716068B" w14:textId="77777777" w:rsidTr="006B092A">
        <w:trPr>
          <w:trHeight w:val="255"/>
        </w:trPr>
        <w:tc>
          <w:tcPr>
            <w:tcW w:w="700" w:type="dxa"/>
            <w:vMerge w:val="restart"/>
            <w:tcBorders>
              <w:top w:val="single" w:sz="4" w:space="0" w:color="auto"/>
              <w:left w:val="single" w:sz="4" w:space="0" w:color="auto"/>
              <w:bottom w:val="single" w:sz="4" w:space="0" w:color="000000"/>
              <w:right w:val="nil"/>
            </w:tcBorders>
            <w:shd w:val="clear" w:color="auto" w:fill="auto"/>
            <w:vAlign w:val="center"/>
            <w:hideMark/>
          </w:tcPr>
          <w:p w14:paraId="09820E53" w14:textId="77777777" w:rsidR="006B092A" w:rsidRPr="006B092A" w:rsidRDefault="006B092A" w:rsidP="006B092A">
            <w:pPr>
              <w:jc w:val="center"/>
              <w:rPr>
                <w:rFonts w:ascii="Calibri" w:hAnsi="Calibri" w:cs="Calibri"/>
                <w:i/>
                <w:iCs/>
                <w:color w:val="000000"/>
                <w:lang w:val="es-BO" w:eastAsia="es-BO"/>
              </w:rPr>
            </w:pPr>
            <w:r w:rsidRPr="006B092A">
              <w:rPr>
                <w:rFonts w:ascii="Calibri" w:hAnsi="Calibri" w:cs="Calibri"/>
                <w:i/>
                <w:iCs/>
                <w:color w:val="000000"/>
                <w:lang w:eastAsia="es-BO"/>
              </w:rPr>
              <w:t>13.</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14:paraId="5D6C2ED6"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PERFIL PROFESIONAL</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537297CA" w14:textId="77777777" w:rsidTr="006B092A">
        <w:trPr>
          <w:trHeight w:val="1110"/>
        </w:trPr>
        <w:tc>
          <w:tcPr>
            <w:tcW w:w="700" w:type="dxa"/>
            <w:vMerge/>
            <w:tcBorders>
              <w:top w:val="single" w:sz="4" w:space="0" w:color="auto"/>
              <w:left w:val="single" w:sz="4" w:space="0" w:color="auto"/>
              <w:bottom w:val="single" w:sz="4" w:space="0" w:color="000000"/>
              <w:right w:val="nil"/>
            </w:tcBorders>
            <w:vAlign w:val="center"/>
            <w:hideMark/>
          </w:tcPr>
          <w:p w14:paraId="5305FD01"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8B5A7A6" w14:textId="4BED812B" w:rsidR="006B092A" w:rsidRPr="00F57D7F" w:rsidRDefault="006B092A" w:rsidP="00F57D7F">
            <w:pPr>
              <w:pStyle w:val="Prrafodelista"/>
              <w:numPr>
                <w:ilvl w:val="0"/>
                <w:numId w:val="10"/>
              </w:numPr>
              <w:jc w:val="both"/>
              <w:rPr>
                <w:rFonts w:ascii="Calibri" w:hAnsi="Calibri" w:cs="Calibri"/>
                <w:b/>
                <w:bCs/>
                <w:lang w:eastAsia="es-BO"/>
              </w:rPr>
            </w:pPr>
            <w:r w:rsidRPr="00F57D7F">
              <w:rPr>
                <w:rFonts w:ascii="Calibri" w:hAnsi="Calibri" w:cs="Calibri"/>
                <w:lang w:eastAsia="es-BO"/>
              </w:rPr>
              <w:t xml:space="preserve">Formación profesional en la especialidad de </w:t>
            </w:r>
            <w:r w:rsidRPr="00F57D7F">
              <w:rPr>
                <w:rFonts w:ascii="Calibri" w:hAnsi="Calibri" w:cs="Calibri"/>
                <w:b/>
                <w:bCs/>
                <w:lang w:eastAsia="es-BO"/>
              </w:rPr>
              <w:t>Cirugía Pediátrica.</w:t>
            </w:r>
          </w:p>
          <w:p w14:paraId="2D2AA662" w14:textId="7392B542" w:rsidR="00F57D7F" w:rsidRPr="00F57D7F" w:rsidRDefault="00F57D7F" w:rsidP="00F57D7F">
            <w:pPr>
              <w:pStyle w:val="Prrafodelista"/>
              <w:numPr>
                <w:ilvl w:val="0"/>
                <w:numId w:val="10"/>
              </w:numPr>
              <w:jc w:val="both"/>
              <w:rPr>
                <w:rFonts w:asciiTheme="minorHAnsi" w:hAnsiTheme="minorHAnsi" w:cstheme="minorHAnsi"/>
              </w:rPr>
            </w:pPr>
            <w:r>
              <w:rPr>
                <w:rFonts w:asciiTheme="minorHAnsi" w:hAnsiTheme="minorHAnsi" w:cstheme="minorHAnsi"/>
              </w:rPr>
              <w:t xml:space="preserve"> </w:t>
            </w:r>
            <w:r w:rsidRPr="00F57D7F">
              <w:rPr>
                <w:rFonts w:asciiTheme="minorHAnsi" w:hAnsiTheme="minorHAnsi" w:cstheme="minorHAnsi"/>
              </w:rPr>
              <w:t>Experiencia Especifica Mínima: Dos años de experiencia laboral (en caso de los médicos se considera el año ASO como 1 año de experiencia laboral).</w:t>
            </w:r>
          </w:p>
          <w:p w14:paraId="583DD74A" w14:textId="77777777" w:rsidR="00F57D7F" w:rsidRPr="00B56C76" w:rsidRDefault="00F57D7F" w:rsidP="00F57D7F">
            <w:pPr>
              <w:jc w:val="both"/>
              <w:rPr>
                <w:rFonts w:asciiTheme="minorHAnsi" w:hAnsiTheme="minorHAnsi" w:cstheme="minorHAnsi"/>
              </w:rPr>
            </w:pPr>
          </w:p>
          <w:p w14:paraId="27C7E888" w14:textId="57791BFB" w:rsidR="00F57D7F" w:rsidRPr="00F57D7F" w:rsidRDefault="00F57D7F" w:rsidP="00F57D7F">
            <w:pPr>
              <w:pStyle w:val="Prrafodelista"/>
              <w:jc w:val="both"/>
              <w:rPr>
                <w:rFonts w:ascii="Calibri" w:hAnsi="Calibri" w:cs="Calibri"/>
                <w:lang w:val="es-BO" w:eastAsia="es-BO"/>
              </w:rPr>
            </w:pPr>
            <w:r w:rsidRPr="00B56C76">
              <w:rPr>
                <w:rFonts w:asciiTheme="minorHAnsi" w:hAnsiTheme="minorHAnsi" w:cstheme="minorHAnsi"/>
              </w:rPr>
              <w:t>3)</w:t>
            </w:r>
            <w:r w:rsidRPr="00B56C76">
              <w:rPr>
                <w:rFonts w:asciiTheme="minorHAnsi" w:hAnsiTheme="minorHAnsi" w:cstheme="minorHAnsi"/>
              </w:rPr>
              <w:tab/>
              <w:t>Actitud positiva y buen trato al usuario. – Que tenga actitud positiva, calidad y calidez en la atención al paciente y al personal de salud, solidos valores éticos, morales y responsabilidad.</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3B3062BA" w14:textId="77777777" w:rsidR="006B092A" w:rsidRPr="006B092A" w:rsidRDefault="006B092A" w:rsidP="006B092A">
            <w:pPr>
              <w:rPr>
                <w:rFonts w:ascii="Calibri" w:hAnsi="Calibri" w:cs="Calibri"/>
                <w:sz w:val="18"/>
                <w:szCs w:val="18"/>
                <w:lang w:val="es-BO" w:eastAsia="es-BO"/>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A4851B0" w14:textId="77777777" w:rsidR="006B092A" w:rsidRPr="006B092A" w:rsidRDefault="006B092A" w:rsidP="006B092A">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270CBAE9" w14:textId="77777777" w:rsidR="006B092A" w:rsidRDefault="006B092A" w:rsidP="006B092A">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2E6B5669" w14:textId="77777777" w:rsidR="006B092A" w:rsidRDefault="006B092A" w:rsidP="006B092A">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6B092A" w:rsidRPr="006D6D40" w14:paraId="2D43E29D" w14:textId="77777777" w:rsidTr="00A86BF4">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DEC4D9" w14:textId="77777777" w:rsidR="006B092A" w:rsidRPr="006D6D40" w:rsidRDefault="006B092A"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0B329659" w14:textId="77777777" w:rsidR="006B092A" w:rsidRPr="006D6D40" w:rsidRDefault="006B092A"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2EBE7BD2" w14:textId="77777777" w:rsidR="006B092A" w:rsidRPr="006D6D40" w:rsidRDefault="006B092A"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CA0F690" w14:textId="77777777" w:rsidR="006B092A" w:rsidRPr="006D6D40" w:rsidRDefault="006B092A"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61FD2E6" w14:textId="77777777" w:rsidR="006B092A" w:rsidRPr="006D6D40" w:rsidRDefault="006B092A"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DEA7A34" w14:textId="77777777" w:rsidR="006B092A" w:rsidRPr="006D6D40" w:rsidRDefault="006B092A"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175EDCA8" w14:textId="77777777" w:rsidR="006B092A" w:rsidRPr="006D6D40" w:rsidRDefault="006B092A"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6B092A" w:rsidRPr="006D6D40" w14:paraId="06358CA1" w14:textId="77777777" w:rsidTr="00A86BF4">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05962C0" w14:textId="23F7DF4F" w:rsidR="006B092A" w:rsidRPr="006D6D40" w:rsidRDefault="006B092A" w:rsidP="00A86BF4">
            <w:pPr>
              <w:rPr>
                <w:rFonts w:ascii="Calibri" w:hAnsi="Calibri" w:cs="Calibri"/>
                <w:color w:val="000000"/>
                <w:sz w:val="16"/>
                <w:szCs w:val="16"/>
                <w:lang w:val="es-BO" w:eastAsia="es-BO"/>
              </w:rPr>
            </w:pPr>
            <w:r>
              <w:rPr>
                <w:rFonts w:ascii="Calibri" w:hAnsi="Calibri" w:cs="Calibri"/>
                <w:color w:val="000000"/>
                <w:sz w:val="16"/>
                <w:szCs w:val="16"/>
                <w:lang w:val="es-BO" w:eastAsia="es-BO"/>
              </w:rPr>
              <w:t>CIRUGIA PEDIATRICA</w:t>
            </w:r>
          </w:p>
        </w:tc>
        <w:tc>
          <w:tcPr>
            <w:tcW w:w="1134" w:type="dxa"/>
            <w:tcBorders>
              <w:top w:val="nil"/>
              <w:left w:val="nil"/>
              <w:bottom w:val="single" w:sz="4" w:space="0" w:color="auto"/>
              <w:right w:val="single" w:sz="4" w:space="0" w:color="auto"/>
            </w:tcBorders>
            <w:shd w:val="clear" w:color="auto" w:fill="auto"/>
            <w:noWrap/>
            <w:vAlign w:val="center"/>
            <w:hideMark/>
          </w:tcPr>
          <w:p w14:paraId="202E1EB1" w14:textId="78A953CD" w:rsidR="006B092A" w:rsidRPr="006D6D40" w:rsidRDefault="006B092A"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52</w:t>
            </w:r>
          </w:p>
        </w:tc>
        <w:tc>
          <w:tcPr>
            <w:tcW w:w="1134" w:type="dxa"/>
            <w:tcBorders>
              <w:top w:val="nil"/>
              <w:left w:val="nil"/>
              <w:bottom w:val="single" w:sz="4" w:space="0" w:color="auto"/>
              <w:right w:val="single" w:sz="4" w:space="0" w:color="auto"/>
            </w:tcBorders>
            <w:shd w:val="clear" w:color="auto" w:fill="auto"/>
            <w:noWrap/>
            <w:vAlign w:val="center"/>
            <w:hideMark/>
          </w:tcPr>
          <w:p w14:paraId="245C35F5" w14:textId="7860AA3E" w:rsidR="006B092A" w:rsidRPr="006D6D40" w:rsidRDefault="006B092A"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63</w:t>
            </w:r>
          </w:p>
        </w:tc>
        <w:tc>
          <w:tcPr>
            <w:tcW w:w="992" w:type="dxa"/>
            <w:tcBorders>
              <w:top w:val="nil"/>
              <w:left w:val="nil"/>
              <w:bottom w:val="single" w:sz="4" w:space="0" w:color="auto"/>
              <w:right w:val="single" w:sz="4" w:space="0" w:color="auto"/>
            </w:tcBorders>
            <w:shd w:val="clear" w:color="auto" w:fill="auto"/>
            <w:noWrap/>
            <w:vAlign w:val="center"/>
            <w:hideMark/>
          </w:tcPr>
          <w:p w14:paraId="008EC0B0" w14:textId="34DFAC5C" w:rsidR="006B092A" w:rsidRPr="006D6D40" w:rsidRDefault="006B092A"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64</w:t>
            </w:r>
          </w:p>
        </w:tc>
        <w:tc>
          <w:tcPr>
            <w:tcW w:w="850" w:type="dxa"/>
            <w:tcBorders>
              <w:top w:val="nil"/>
              <w:left w:val="nil"/>
              <w:bottom w:val="single" w:sz="4" w:space="0" w:color="auto"/>
              <w:right w:val="single" w:sz="4" w:space="0" w:color="auto"/>
            </w:tcBorders>
            <w:shd w:val="clear" w:color="auto" w:fill="auto"/>
            <w:noWrap/>
            <w:vAlign w:val="center"/>
            <w:hideMark/>
          </w:tcPr>
          <w:p w14:paraId="7F82DAC1" w14:textId="61AFBD96" w:rsidR="006B092A" w:rsidRPr="006D6D40" w:rsidRDefault="006B092A" w:rsidP="006B092A">
            <w:pPr>
              <w:rPr>
                <w:rFonts w:ascii="Calibri" w:hAnsi="Calibri" w:cs="Calibri"/>
                <w:color w:val="000000"/>
                <w:sz w:val="16"/>
                <w:szCs w:val="16"/>
                <w:lang w:val="es-BO" w:eastAsia="es-BO"/>
              </w:rPr>
            </w:pPr>
            <w:r>
              <w:rPr>
                <w:rFonts w:ascii="Calibri" w:hAnsi="Calibri" w:cs="Calibri"/>
                <w:color w:val="000000"/>
                <w:sz w:val="16"/>
                <w:szCs w:val="16"/>
                <w:lang w:val="es-BO" w:eastAsia="es-BO"/>
              </w:rPr>
              <w:t>18</w:t>
            </w:r>
          </w:p>
        </w:tc>
        <w:tc>
          <w:tcPr>
            <w:tcW w:w="851" w:type="dxa"/>
            <w:tcBorders>
              <w:top w:val="nil"/>
              <w:left w:val="nil"/>
              <w:bottom w:val="single" w:sz="4" w:space="0" w:color="auto"/>
              <w:right w:val="single" w:sz="4" w:space="0" w:color="auto"/>
            </w:tcBorders>
            <w:shd w:val="clear" w:color="auto" w:fill="auto"/>
            <w:noWrap/>
            <w:vAlign w:val="center"/>
            <w:hideMark/>
          </w:tcPr>
          <w:p w14:paraId="5A0F0E81" w14:textId="30EF0A75" w:rsidR="006B092A" w:rsidRPr="006D6D40" w:rsidRDefault="006B092A"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45</w:t>
            </w:r>
          </w:p>
        </w:tc>
        <w:tc>
          <w:tcPr>
            <w:tcW w:w="992" w:type="dxa"/>
            <w:tcBorders>
              <w:top w:val="nil"/>
              <w:left w:val="nil"/>
              <w:bottom w:val="single" w:sz="4" w:space="0" w:color="auto"/>
              <w:right w:val="single" w:sz="4" w:space="0" w:color="auto"/>
            </w:tcBorders>
            <w:shd w:val="clear" w:color="auto" w:fill="auto"/>
            <w:noWrap/>
            <w:vAlign w:val="center"/>
            <w:hideMark/>
          </w:tcPr>
          <w:p w14:paraId="0EAC61ED" w14:textId="2778D90F" w:rsidR="006B092A" w:rsidRPr="006D6D40" w:rsidRDefault="006B092A"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48</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622BD556" w:rsidR="00917324" w:rsidRDefault="00917324">
      <w:pPr>
        <w:shd w:val="clear" w:color="auto" w:fill="FFFFFF"/>
        <w:jc w:val="both"/>
        <w:rPr>
          <w:rFonts w:asciiTheme="minorHAnsi" w:hAnsiTheme="minorHAnsi" w:cstheme="minorHAnsi"/>
          <w:b/>
          <w:sz w:val="22"/>
          <w:szCs w:val="22"/>
        </w:rPr>
      </w:pPr>
    </w:p>
    <w:p w14:paraId="46A4299F" w14:textId="22DD8963" w:rsidR="006B092A" w:rsidRDefault="006B092A">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4C284BEF"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MÉDICOS ESPECIALISTAS EXTERNOS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ESPECIALIDADES DE </w:t>
      </w:r>
      <w:r w:rsidR="00F61A8F">
        <w:rPr>
          <w:rFonts w:asciiTheme="minorHAnsi" w:hAnsiTheme="minorHAnsi" w:cstheme="minorHAnsi"/>
          <w:b/>
          <w:sz w:val="22"/>
          <w:szCs w:val="22"/>
        </w:rPr>
        <w:t>CIRUGIA PEDIATRICA</w:t>
      </w:r>
      <w:r w:rsidR="006B092A">
        <w:rPr>
          <w:rFonts w:asciiTheme="minorHAnsi" w:hAnsiTheme="minorHAnsi" w:cstheme="minorHAnsi"/>
          <w:b/>
          <w:sz w:val="22"/>
          <w:szCs w:val="22"/>
        </w:rPr>
        <w:t xml:space="preserve"> (2 AÑOS)</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0D1E3D22"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6B092A">
              <w:rPr>
                <w:rFonts w:asciiTheme="minorHAnsi" w:hAnsiTheme="minorHAnsi" w:cstheme="minorHAnsi"/>
                <w:b/>
                <w:bCs/>
                <w:lang w:val="es-BO" w:eastAsia="es-BO"/>
              </w:rPr>
              <w:t>Febrero</w:t>
            </w:r>
            <w:r w:rsidR="00E861DF">
              <w:rPr>
                <w:rFonts w:asciiTheme="minorHAnsi" w:hAnsiTheme="minorHAnsi" w:cstheme="minorHAnsi"/>
                <w:b/>
                <w:bCs/>
                <w:lang w:val="es-BO" w:eastAsia="es-BO"/>
              </w:rPr>
              <w:t xml:space="preserve"> </w:t>
            </w:r>
          </w:p>
        </w:tc>
        <w:tc>
          <w:tcPr>
            <w:tcW w:w="1389" w:type="dxa"/>
            <w:tcBorders>
              <w:top w:val="nil"/>
              <w:left w:val="nil"/>
              <w:bottom w:val="nil"/>
              <w:right w:val="nil"/>
            </w:tcBorders>
            <w:shd w:val="clear" w:color="auto" w:fill="auto"/>
            <w:noWrap/>
            <w:vAlign w:val="bottom"/>
            <w:hideMark/>
          </w:tcPr>
          <w:p w14:paraId="70AE1226" w14:textId="35B4CFE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B092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tcPr>
          <w:p w14:paraId="71431639" w14:textId="25842CBA"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6B092A" w:rsidRPr="001430C8" w14:paraId="71226D5A" w14:textId="77777777" w:rsidTr="00B8024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36751A75" w:rsidR="006B092A" w:rsidRPr="00B70547" w:rsidRDefault="006B092A" w:rsidP="006B092A">
            <w:pPr>
              <w:jc w:val="center"/>
              <w:rPr>
                <w:rFonts w:asciiTheme="minorHAnsi" w:hAnsiTheme="minorHAnsi" w:cstheme="minorHAnsi"/>
                <w:bCs/>
                <w:lang w:val="es-BO" w:eastAsia="es-BO"/>
              </w:rPr>
            </w:pPr>
            <w:r>
              <w:rPr>
                <w:rFonts w:asciiTheme="minorHAnsi" w:hAnsiTheme="minorHAnsi" w:cstheme="minorHAnsi"/>
                <w:lang w:val="es-BO"/>
              </w:rPr>
              <w:t>SERVICIOS MEDICOS EN LA ESPECIALIDAD DE CIRUGIA PEDIATRICA (PORCENTAJE MENOR DEL ARANCEL MEDICO DEPARTAMENTAL)</w:t>
            </w:r>
          </w:p>
        </w:tc>
        <w:tc>
          <w:tcPr>
            <w:tcW w:w="1417" w:type="dxa"/>
            <w:tcBorders>
              <w:top w:val="nil"/>
              <w:left w:val="nil"/>
              <w:bottom w:val="single" w:sz="4" w:space="0" w:color="auto"/>
              <w:right w:val="single" w:sz="4" w:space="0" w:color="auto"/>
            </w:tcBorders>
            <w:shd w:val="clear" w:color="auto" w:fill="auto"/>
            <w:vAlign w:val="center"/>
            <w:hideMark/>
          </w:tcPr>
          <w:p w14:paraId="3061A453" w14:textId="2CCE60CB" w:rsidR="006B092A" w:rsidRPr="001430C8" w:rsidRDefault="006B092A" w:rsidP="006B092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6178A78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526173">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2"/>
  </w:num>
  <w:num w:numId="5">
    <w:abstractNumId w:val="5"/>
  </w:num>
  <w:num w:numId="6">
    <w:abstractNumId w:val="10"/>
  </w:num>
  <w:num w:numId="7">
    <w:abstractNumId w:val="1"/>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3F44"/>
    <w:rsid w:val="000B4A6F"/>
    <w:rsid w:val="000B4FEF"/>
    <w:rsid w:val="000B7B52"/>
    <w:rsid w:val="000C19AD"/>
    <w:rsid w:val="000C3094"/>
    <w:rsid w:val="000C7151"/>
    <w:rsid w:val="000C78DB"/>
    <w:rsid w:val="000C7AD2"/>
    <w:rsid w:val="000E0361"/>
    <w:rsid w:val="000E0DDA"/>
    <w:rsid w:val="000E4F7B"/>
    <w:rsid w:val="000F1E22"/>
    <w:rsid w:val="000F2477"/>
    <w:rsid w:val="000F5D4B"/>
    <w:rsid w:val="000F620D"/>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5427"/>
    <w:rsid w:val="001C034C"/>
    <w:rsid w:val="001C1803"/>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11F93"/>
    <w:rsid w:val="00415708"/>
    <w:rsid w:val="00417E6F"/>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A32E0"/>
    <w:rsid w:val="004A3CAA"/>
    <w:rsid w:val="004B0F56"/>
    <w:rsid w:val="004B4620"/>
    <w:rsid w:val="004B5E74"/>
    <w:rsid w:val="004C0B1D"/>
    <w:rsid w:val="004C0BEF"/>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638E"/>
    <w:rsid w:val="00555252"/>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D27"/>
    <w:rsid w:val="006D77BB"/>
    <w:rsid w:val="006E0FB6"/>
    <w:rsid w:val="006E59DF"/>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3C07"/>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242"/>
    <w:rsid w:val="00915343"/>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520EE"/>
    <w:rsid w:val="00A6091F"/>
    <w:rsid w:val="00A612A5"/>
    <w:rsid w:val="00A62662"/>
    <w:rsid w:val="00A63E39"/>
    <w:rsid w:val="00A64B03"/>
    <w:rsid w:val="00A7403E"/>
    <w:rsid w:val="00A74519"/>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2527"/>
    <w:rsid w:val="00BA39F3"/>
    <w:rsid w:val="00BB00F5"/>
    <w:rsid w:val="00BB6811"/>
    <w:rsid w:val="00BB6D50"/>
    <w:rsid w:val="00BC0298"/>
    <w:rsid w:val="00BC2B5C"/>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710D"/>
    <w:rsid w:val="00EB701A"/>
    <w:rsid w:val="00EC131E"/>
    <w:rsid w:val="00EC2848"/>
    <w:rsid w:val="00EC2A8B"/>
    <w:rsid w:val="00EC7C75"/>
    <w:rsid w:val="00ED14EA"/>
    <w:rsid w:val="00ED56BB"/>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2008</Words>
  <Characters>11048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19</cp:revision>
  <cp:lastPrinted>2022-09-29T15:01:00Z</cp:lastPrinted>
  <dcterms:created xsi:type="dcterms:W3CDTF">2023-02-03T18:44:00Z</dcterms:created>
  <dcterms:modified xsi:type="dcterms:W3CDTF">2023-02-03T19:46:00Z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